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D88" w:rsidRDefault="00103D88" w:rsidP="00103D88">
      <w:pPr>
        <w:pStyle w:val="Ttulo"/>
        <w:tabs>
          <w:tab w:val="left" w:pos="6635"/>
        </w:tabs>
        <w:jc w:val="left"/>
        <w:rPr>
          <w:rFonts w:ascii="Arial" w:hAnsi="Arial"/>
          <w:sz w:val="32"/>
        </w:rPr>
      </w:pPr>
    </w:p>
    <w:p w:rsidR="00103D88" w:rsidRDefault="00103D88" w:rsidP="008F4D6F">
      <w:pPr>
        <w:pStyle w:val="Ttulo"/>
        <w:tabs>
          <w:tab w:val="left" w:pos="6635"/>
        </w:tabs>
        <w:spacing w:line="320" w:lineRule="atLeast"/>
        <w:rPr>
          <w:rFonts w:ascii="Arial" w:hAnsi="Arial"/>
          <w:sz w:val="30"/>
          <w:szCs w:val="30"/>
        </w:rPr>
      </w:pPr>
      <w:r>
        <w:rPr>
          <w:rFonts w:ascii="Arial" w:hAnsi="Arial"/>
          <w:sz w:val="30"/>
          <w:szCs w:val="30"/>
        </w:rPr>
        <w:t xml:space="preserve">Pauta dos Trabalhos da </w:t>
      </w:r>
      <w:r w:rsidR="008F4D6F">
        <w:rPr>
          <w:rFonts w:ascii="Arial" w:hAnsi="Arial"/>
          <w:sz w:val="30"/>
          <w:szCs w:val="30"/>
        </w:rPr>
        <w:t>7</w:t>
      </w:r>
      <w:r>
        <w:rPr>
          <w:rFonts w:ascii="Arial" w:hAnsi="Arial"/>
          <w:sz w:val="30"/>
          <w:szCs w:val="30"/>
        </w:rPr>
        <w:t>ª Sessão Extraordinária de 17/09/24</w:t>
      </w:r>
    </w:p>
    <w:p w:rsidR="00103D88" w:rsidRPr="00D4125A" w:rsidRDefault="00103D88" w:rsidP="00103D88">
      <w:pPr>
        <w:pStyle w:val="Ttulo"/>
        <w:tabs>
          <w:tab w:val="left" w:pos="6635"/>
        </w:tabs>
        <w:spacing w:line="320" w:lineRule="atLeast"/>
        <w:jc w:val="left"/>
        <w:rPr>
          <w:rFonts w:ascii="Arial" w:hAnsi="Arial"/>
          <w:sz w:val="32"/>
        </w:rPr>
      </w:pPr>
    </w:p>
    <w:p w:rsidR="00103D88" w:rsidRDefault="00103D88" w:rsidP="00103D88">
      <w:pPr>
        <w:widowControl w:val="0"/>
        <w:numPr>
          <w:ilvl w:val="0"/>
          <w:numId w:val="1"/>
        </w:numPr>
        <w:tabs>
          <w:tab w:val="left" w:pos="6635"/>
        </w:tabs>
        <w:autoSpaceDE w:val="0"/>
        <w:autoSpaceDN w:val="0"/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Leitura de Texto Bíblico, conforme Resolução n. º 80, de 21 de fevereiro de 1997.</w:t>
      </w:r>
    </w:p>
    <w:p w:rsidR="00103D88" w:rsidRDefault="00103D88" w:rsidP="00103D88">
      <w:pPr>
        <w:widowControl w:val="0"/>
        <w:tabs>
          <w:tab w:val="left" w:pos="6635"/>
        </w:tabs>
        <w:autoSpaceDE w:val="0"/>
        <w:autoSpaceDN w:val="0"/>
        <w:spacing w:line="320" w:lineRule="atLeast"/>
        <w:jc w:val="both"/>
        <w:rPr>
          <w:rFonts w:ascii="Arial" w:hAnsi="Arial" w:cs="Arial"/>
          <w:sz w:val="22"/>
          <w:szCs w:val="22"/>
        </w:rPr>
      </w:pPr>
    </w:p>
    <w:p w:rsidR="00103D88" w:rsidRDefault="00103D88" w:rsidP="00103D88">
      <w:pPr>
        <w:widowControl w:val="0"/>
        <w:tabs>
          <w:tab w:val="left" w:pos="6635"/>
        </w:tabs>
        <w:autoSpaceDE w:val="0"/>
        <w:autoSpaceDN w:val="0"/>
        <w:spacing w:line="320" w:lineRule="atLeast"/>
        <w:jc w:val="both"/>
        <w:rPr>
          <w:rFonts w:ascii="Arial" w:hAnsi="Arial" w:cs="Arial"/>
          <w:sz w:val="22"/>
          <w:szCs w:val="22"/>
        </w:rPr>
      </w:pPr>
    </w:p>
    <w:p w:rsidR="008F4D6F" w:rsidRPr="008F4D6F" w:rsidRDefault="008F4D6F" w:rsidP="008F4D6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autoSpaceDE w:val="0"/>
        <w:autoSpaceDN w:val="0"/>
        <w:spacing w:line="340" w:lineRule="atLeast"/>
        <w:rPr>
          <w:rFonts w:ascii="Arial" w:hAnsi="Arial" w:cs="Arial"/>
          <w:b/>
          <w:sz w:val="26"/>
          <w:szCs w:val="26"/>
          <w:u w:val="single"/>
        </w:rPr>
      </w:pPr>
      <w:r w:rsidRPr="008F4D6F">
        <w:rPr>
          <w:rFonts w:ascii="Arial" w:hAnsi="Arial" w:cs="Arial"/>
          <w:b/>
          <w:sz w:val="26"/>
          <w:szCs w:val="26"/>
          <w:u w:val="single"/>
        </w:rPr>
        <w:t>Salmo – Capítulo 24</w:t>
      </w:r>
    </w:p>
    <w:p w:rsidR="008F4D6F" w:rsidRPr="008F4D6F" w:rsidRDefault="008F4D6F" w:rsidP="008F4D6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autoSpaceDE w:val="0"/>
        <w:autoSpaceDN w:val="0"/>
        <w:spacing w:line="340" w:lineRule="atLeast"/>
        <w:jc w:val="both"/>
        <w:rPr>
          <w:rFonts w:ascii="Arial" w:hAnsi="Arial" w:cs="Arial"/>
          <w:b/>
          <w:sz w:val="26"/>
          <w:szCs w:val="26"/>
          <w:u w:val="single"/>
        </w:rPr>
      </w:pP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“Ao Senhor pertence a terra e tudo o que nela existe, o mundo e os que nele habitam.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Pois foi ele que a estabeleceu sobre os mares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e firmou-a sobre os rios.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Quem vai subir ao monte do Senhor,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quem pode permanecer em seu santuário?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Quem tem mãos inocentes e coração puro, quem não corre atrás de vaidades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e não jura falsamente.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Este obterá do Senhor a bênção</w:t>
      </w:r>
      <w:r w:rsidRPr="008F4D6F">
        <w:rPr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8F4D6F">
        <w:rPr>
          <w:rStyle w:val="ng-binding"/>
          <w:rFonts w:ascii="Arial" w:hAnsi="Arial" w:cs="Arial"/>
          <w:sz w:val="26"/>
          <w:szCs w:val="26"/>
          <w:bdr w:val="none" w:sz="0" w:space="0" w:color="auto" w:frame="1"/>
          <w:shd w:val="clear" w:color="auto" w:fill="FFFFFF"/>
        </w:rPr>
        <w:t>e a justiça de Deus seu salvador.”</w:t>
      </w:r>
    </w:p>
    <w:p w:rsidR="00103D88" w:rsidRDefault="00103D88" w:rsidP="008F4D6F">
      <w:pPr>
        <w:tabs>
          <w:tab w:val="left" w:pos="6635"/>
        </w:tabs>
        <w:spacing w:line="320" w:lineRule="atLeast"/>
        <w:jc w:val="both"/>
        <w:rPr>
          <w:rFonts w:ascii="Arial" w:hAnsi="Arial" w:cs="Arial"/>
          <w:bCs/>
          <w:sz w:val="26"/>
          <w:szCs w:val="26"/>
        </w:rPr>
      </w:pPr>
    </w:p>
    <w:p w:rsidR="00103D88" w:rsidRPr="00296F50" w:rsidRDefault="00103D88" w:rsidP="00103D88">
      <w:pPr>
        <w:tabs>
          <w:tab w:val="left" w:pos="6635"/>
        </w:tabs>
        <w:spacing w:line="320" w:lineRule="atLeast"/>
        <w:ind w:left="360"/>
        <w:jc w:val="both"/>
        <w:rPr>
          <w:rFonts w:ascii="Arial" w:hAnsi="Arial" w:cs="Arial"/>
          <w:bCs/>
          <w:sz w:val="26"/>
          <w:szCs w:val="26"/>
        </w:rPr>
      </w:pPr>
    </w:p>
    <w:p w:rsidR="00103D88" w:rsidRPr="00296F50" w:rsidRDefault="00103D88" w:rsidP="00103D88">
      <w:pPr>
        <w:numPr>
          <w:ilvl w:val="0"/>
          <w:numId w:val="2"/>
        </w:numPr>
        <w:tabs>
          <w:tab w:val="left" w:pos="6635"/>
        </w:tabs>
        <w:spacing w:line="320" w:lineRule="atLeast"/>
        <w:ind w:left="357"/>
        <w:jc w:val="both"/>
        <w:rPr>
          <w:rFonts w:ascii="Arial" w:hAnsi="Arial" w:cs="Arial"/>
          <w:bCs/>
          <w:sz w:val="26"/>
          <w:szCs w:val="26"/>
        </w:rPr>
      </w:pPr>
      <w:r w:rsidRPr="00296F50">
        <w:rPr>
          <w:rFonts w:ascii="Arial" w:hAnsi="Arial" w:cs="Arial"/>
          <w:bCs/>
          <w:sz w:val="26"/>
          <w:szCs w:val="26"/>
        </w:rPr>
        <w:t>Chamada - presença dos Senhores Vereadores.</w:t>
      </w:r>
    </w:p>
    <w:p w:rsidR="00103D88" w:rsidRPr="00296F50" w:rsidRDefault="00103D88" w:rsidP="00103D88">
      <w:pPr>
        <w:tabs>
          <w:tab w:val="left" w:pos="6635"/>
        </w:tabs>
        <w:spacing w:line="320" w:lineRule="atLeast"/>
        <w:ind w:left="357"/>
        <w:jc w:val="both"/>
        <w:rPr>
          <w:rFonts w:ascii="Arial" w:hAnsi="Arial" w:cs="Arial"/>
          <w:bCs/>
          <w:sz w:val="26"/>
          <w:szCs w:val="26"/>
        </w:rPr>
      </w:pPr>
    </w:p>
    <w:p w:rsidR="00103D88" w:rsidRPr="00296F50" w:rsidRDefault="00103D88" w:rsidP="00103D88">
      <w:pPr>
        <w:numPr>
          <w:ilvl w:val="0"/>
          <w:numId w:val="3"/>
        </w:numPr>
        <w:tabs>
          <w:tab w:val="left" w:pos="6635"/>
        </w:tabs>
        <w:spacing w:line="320" w:lineRule="atLeast"/>
        <w:ind w:left="357"/>
        <w:jc w:val="both"/>
        <w:rPr>
          <w:rFonts w:ascii="Arial" w:hAnsi="Arial" w:cs="Arial"/>
          <w:bCs/>
          <w:sz w:val="26"/>
          <w:szCs w:val="26"/>
          <w:u w:val="single"/>
        </w:rPr>
      </w:pPr>
      <w:r w:rsidRPr="00296F50">
        <w:rPr>
          <w:rFonts w:ascii="Arial" w:hAnsi="Arial" w:cs="Arial"/>
          <w:bCs/>
          <w:sz w:val="26"/>
          <w:szCs w:val="26"/>
        </w:rPr>
        <w:t xml:space="preserve">Constatando número regimental, o Sr. Presidente, proferindo as seguintes palavras: </w:t>
      </w:r>
      <w:r w:rsidRPr="00296F50">
        <w:rPr>
          <w:rFonts w:ascii="Arial" w:hAnsi="Arial" w:cs="Arial"/>
          <w:bCs/>
          <w:i/>
          <w:sz w:val="26"/>
          <w:szCs w:val="26"/>
        </w:rPr>
        <w:t>“Sob a proteção de Deus iniciamos os nossos trabalhos”,</w:t>
      </w:r>
      <w:r w:rsidRPr="00296F50">
        <w:rPr>
          <w:rFonts w:ascii="Arial" w:hAnsi="Arial" w:cs="Arial"/>
          <w:bCs/>
          <w:sz w:val="26"/>
          <w:szCs w:val="26"/>
        </w:rPr>
        <w:t xml:space="preserve"> declara aberta a Sessão.</w:t>
      </w:r>
    </w:p>
    <w:p w:rsidR="00103D88" w:rsidRPr="00296F50" w:rsidRDefault="00103D88" w:rsidP="00103D88">
      <w:pPr>
        <w:tabs>
          <w:tab w:val="left" w:pos="6635"/>
        </w:tabs>
        <w:spacing w:line="320" w:lineRule="atLeast"/>
        <w:jc w:val="both"/>
        <w:rPr>
          <w:rFonts w:ascii="Arial" w:hAnsi="Arial" w:cs="Arial"/>
          <w:bCs/>
          <w:sz w:val="26"/>
          <w:szCs w:val="26"/>
          <w:u w:val="single"/>
        </w:rPr>
      </w:pPr>
    </w:p>
    <w:p w:rsidR="00103D88" w:rsidRDefault="00103D88" w:rsidP="00103D88">
      <w:pPr>
        <w:tabs>
          <w:tab w:val="left" w:pos="6635"/>
        </w:tabs>
        <w:spacing w:line="360" w:lineRule="atLeast"/>
        <w:jc w:val="both"/>
        <w:rPr>
          <w:rFonts w:ascii="Arial" w:hAnsi="Arial" w:cs="Arial"/>
          <w:bCs/>
          <w:sz w:val="26"/>
          <w:szCs w:val="26"/>
          <w:u w:val="single"/>
        </w:rPr>
      </w:pPr>
    </w:p>
    <w:p w:rsidR="00103D88" w:rsidRPr="00E129AF" w:rsidRDefault="00103D88" w:rsidP="008F4D6F">
      <w:pPr>
        <w:tabs>
          <w:tab w:val="left" w:pos="6635"/>
        </w:tabs>
        <w:spacing w:line="360" w:lineRule="atLeast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E129AF">
        <w:rPr>
          <w:rFonts w:ascii="Arial" w:hAnsi="Arial" w:cs="Arial"/>
          <w:b/>
          <w:sz w:val="26"/>
          <w:szCs w:val="26"/>
          <w:u w:val="single"/>
        </w:rPr>
        <w:t xml:space="preserve">Em </w:t>
      </w:r>
      <w:r w:rsidR="008F4D6F">
        <w:rPr>
          <w:rFonts w:ascii="Arial" w:hAnsi="Arial" w:cs="Arial"/>
          <w:b/>
          <w:sz w:val="26"/>
          <w:szCs w:val="26"/>
          <w:u w:val="single"/>
        </w:rPr>
        <w:t>Segunda</w:t>
      </w:r>
      <w:r w:rsidRPr="00E129AF">
        <w:rPr>
          <w:rFonts w:ascii="Arial" w:hAnsi="Arial" w:cs="Arial"/>
          <w:b/>
          <w:sz w:val="26"/>
          <w:szCs w:val="26"/>
          <w:u w:val="single"/>
        </w:rPr>
        <w:t xml:space="preserve"> Discussão:</w:t>
      </w:r>
    </w:p>
    <w:p w:rsidR="00103D88" w:rsidRPr="00296F50" w:rsidRDefault="00103D88" w:rsidP="00103D88">
      <w:pPr>
        <w:spacing w:after="100" w:line="320" w:lineRule="atLeast"/>
        <w:jc w:val="both"/>
        <w:rPr>
          <w:rFonts w:ascii="Arial" w:hAnsi="Arial" w:cs="Arial"/>
          <w:bCs/>
          <w:sz w:val="26"/>
          <w:szCs w:val="26"/>
          <w:u w:val="single"/>
        </w:rPr>
      </w:pPr>
    </w:p>
    <w:p w:rsidR="00103D88" w:rsidRPr="00103D88" w:rsidRDefault="00103D88" w:rsidP="008F4D6F">
      <w:pPr>
        <w:pStyle w:val="PargrafodaLista"/>
        <w:spacing w:line="340" w:lineRule="atLeast"/>
        <w:ind w:left="0"/>
        <w:jc w:val="both"/>
        <w:rPr>
          <w:rFonts w:ascii="Arial" w:hAnsi="Arial"/>
          <w:sz w:val="16"/>
          <w:szCs w:val="16"/>
        </w:rPr>
      </w:pPr>
      <w:r w:rsidRPr="00103D88">
        <w:rPr>
          <w:rFonts w:ascii="Arial" w:hAnsi="Arial"/>
          <w:b/>
          <w:bCs/>
          <w:sz w:val="26"/>
          <w:szCs w:val="26"/>
        </w:rPr>
        <w:t xml:space="preserve">1 – </w:t>
      </w:r>
      <w:r w:rsidRPr="00103D88">
        <w:rPr>
          <w:rFonts w:ascii="Arial" w:hAnsi="Arial"/>
          <w:b/>
          <w:bCs/>
          <w:sz w:val="26"/>
          <w:szCs w:val="26"/>
          <w:u w:val="single"/>
        </w:rPr>
        <w:t>Projeto de Lei Complementar nº 011/24</w:t>
      </w:r>
      <w:r w:rsidRPr="00103D88">
        <w:rPr>
          <w:rFonts w:ascii="Arial" w:hAnsi="Arial"/>
          <w:sz w:val="26"/>
          <w:szCs w:val="26"/>
        </w:rPr>
        <w:t xml:space="preserve"> - Executivo Municipal - </w:t>
      </w:r>
      <w:r w:rsidRPr="00103D88">
        <w:rPr>
          <w:rFonts w:ascii="Arial" w:hAnsi="Arial"/>
          <w:bCs/>
        </w:rPr>
        <w:t xml:space="preserve">Altera, conforme especifica, as redações dos §§ 2º e 4º, do artigo 623, da Lei Complementar nº 209/2012 (Estatuto dos Servidores) </w:t>
      </w:r>
      <w:r w:rsidRPr="00103D88">
        <w:rPr>
          <w:rFonts w:ascii="Arial" w:hAnsi="Arial"/>
          <w:bCs/>
          <w:sz w:val="16"/>
          <w:szCs w:val="16"/>
        </w:rPr>
        <w:t>(</w:t>
      </w:r>
      <w:r w:rsidRPr="00103D88">
        <w:rPr>
          <w:rFonts w:ascii="Arial" w:hAnsi="Arial"/>
          <w:sz w:val="16"/>
          <w:szCs w:val="16"/>
        </w:rPr>
        <w:t>Quorum de deliberação: maioria absoluta: Art. 50 - R.I.).</w:t>
      </w:r>
    </w:p>
    <w:p w:rsidR="00103D88" w:rsidRDefault="00103D88" w:rsidP="008F4D6F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  <w:b/>
          <w:bCs/>
          <w:iCs/>
        </w:rPr>
      </w:pPr>
    </w:p>
    <w:p w:rsidR="00103D88" w:rsidRDefault="00103D88" w:rsidP="00103D88">
      <w:pPr>
        <w:pStyle w:val="Recuodecorpodetexto"/>
        <w:autoSpaceDE w:val="0"/>
        <w:autoSpaceDN w:val="0"/>
        <w:spacing w:after="0" w:line="340" w:lineRule="atLeast"/>
        <w:jc w:val="both"/>
        <w:rPr>
          <w:rFonts w:ascii="Arial" w:hAnsi="Arial" w:cs="Arial"/>
          <w:b/>
          <w:bCs/>
          <w:iCs/>
        </w:rPr>
      </w:pPr>
    </w:p>
    <w:p w:rsidR="00103D88" w:rsidRPr="00296F50" w:rsidRDefault="00103D88" w:rsidP="00103D88">
      <w:pPr>
        <w:tabs>
          <w:tab w:val="left" w:pos="6635"/>
        </w:tabs>
        <w:spacing w:line="360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96F50">
        <w:rPr>
          <w:rFonts w:ascii="Arial" w:hAnsi="Arial" w:cs="Arial"/>
          <w:bCs/>
          <w:sz w:val="26"/>
          <w:szCs w:val="26"/>
        </w:rPr>
        <w:t xml:space="preserve">Em discussão e votação. </w:t>
      </w:r>
      <w:r w:rsidRPr="00296F50">
        <w:rPr>
          <w:rFonts w:ascii="Arial" w:hAnsi="Arial" w:cs="Arial"/>
          <w:bCs/>
          <w:sz w:val="22"/>
          <w:szCs w:val="22"/>
        </w:rPr>
        <w:t>(Tempo de uso da palavra: 20min, cada Vereador (art. 297, I, “a”)</w:t>
      </w:r>
    </w:p>
    <w:p w:rsidR="00103D88" w:rsidRPr="00296F50" w:rsidRDefault="00103D88" w:rsidP="00103D88">
      <w:pPr>
        <w:tabs>
          <w:tab w:val="left" w:pos="6635"/>
        </w:tabs>
        <w:spacing w:line="360" w:lineRule="atLeast"/>
        <w:jc w:val="both"/>
        <w:rPr>
          <w:rFonts w:ascii="Arial" w:hAnsi="Arial" w:cs="Arial"/>
          <w:bCs/>
          <w:sz w:val="26"/>
          <w:szCs w:val="26"/>
        </w:rPr>
      </w:pPr>
      <w:r w:rsidRPr="00296F50">
        <w:rPr>
          <w:rFonts w:ascii="Arial" w:hAnsi="Arial" w:cs="Arial"/>
          <w:bCs/>
          <w:sz w:val="26"/>
          <w:szCs w:val="26"/>
        </w:rPr>
        <w:t>.....................................................................................................................................</w:t>
      </w:r>
    </w:p>
    <w:p w:rsidR="00103D88" w:rsidRDefault="00103D88" w:rsidP="008F4D6F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  <w:b/>
          <w:bCs/>
          <w:iCs/>
        </w:rPr>
      </w:pPr>
    </w:p>
    <w:p w:rsidR="00103D88" w:rsidRPr="00134C56" w:rsidRDefault="00103D88" w:rsidP="008F4D6F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  <w:b/>
          <w:bCs/>
          <w:iCs/>
        </w:rPr>
      </w:pPr>
      <w:r w:rsidRPr="00E129AF">
        <w:rPr>
          <w:rFonts w:ascii="Arial" w:hAnsi="Arial"/>
          <w:b/>
          <w:bCs/>
          <w:sz w:val="26"/>
          <w:szCs w:val="26"/>
        </w:rPr>
        <w:t xml:space="preserve">2 – </w:t>
      </w:r>
      <w:r w:rsidRPr="008F4D6F">
        <w:rPr>
          <w:rFonts w:ascii="Arial" w:hAnsi="Arial"/>
          <w:b/>
          <w:bCs/>
          <w:sz w:val="26"/>
          <w:szCs w:val="26"/>
          <w:u w:val="single"/>
        </w:rPr>
        <w:t xml:space="preserve">Substitutivo </w:t>
      </w:r>
      <w:proofErr w:type="gramStart"/>
      <w:r w:rsidRPr="008F4D6F">
        <w:rPr>
          <w:rFonts w:ascii="Arial" w:hAnsi="Arial"/>
          <w:b/>
          <w:bCs/>
          <w:sz w:val="26"/>
          <w:szCs w:val="26"/>
          <w:u w:val="single"/>
        </w:rPr>
        <w:t>Projeto</w:t>
      </w:r>
      <w:proofErr w:type="gramEnd"/>
      <w:r w:rsidRPr="00E129AF">
        <w:rPr>
          <w:rFonts w:ascii="Arial" w:hAnsi="Arial"/>
          <w:b/>
          <w:bCs/>
          <w:sz w:val="26"/>
          <w:szCs w:val="26"/>
          <w:u w:val="single"/>
        </w:rPr>
        <w:t xml:space="preserve"> de Lei Complementar nº 0</w:t>
      </w:r>
      <w:r w:rsidR="008F4D6F">
        <w:rPr>
          <w:rFonts w:ascii="Arial" w:hAnsi="Arial"/>
          <w:b/>
          <w:bCs/>
          <w:sz w:val="26"/>
          <w:szCs w:val="26"/>
          <w:u w:val="single"/>
        </w:rPr>
        <w:t>08</w:t>
      </w:r>
      <w:r w:rsidRPr="00E129AF">
        <w:rPr>
          <w:rFonts w:ascii="Arial" w:hAnsi="Arial"/>
          <w:b/>
          <w:bCs/>
          <w:sz w:val="26"/>
          <w:szCs w:val="26"/>
          <w:u w:val="single"/>
        </w:rPr>
        <w:t>/24</w:t>
      </w:r>
      <w:r w:rsidRPr="0007111D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 xml:space="preserve">- </w:t>
      </w:r>
      <w:r w:rsidRPr="0007111D">
        <w:rPr>
          <w:rFonts w:ascii="Arial" w:hAnsi="Arial"/>
          <w:sz w:val="26"/>
          <w:szCs w:val="26"/>
        </w:rPr>
        <w:t xml:space="preserve">Executivo Municipal </w:t>
      </w:r>
      <w:r>
        <w:rPr>
          <w:rFonts w:ascii="Arial" w:hAnsi="Arial"/>
          <w:sz w:val="26"/>
          <w:szCs w:val="26"/>
        </w:rPr>
        <w:t>–</w:t>
      </w:r>
      <w:r w:rsidRPr="0007111D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 w:cs="Arial"/>
          <w:bCs/>
        </w:rPr>
        <w:t>Dispõe sobre o</w:t>
      </w:r>
      <w:r w:rsidR="00B3652F">
        <w:rPr>
          <w:rFonts w:ascii="Arial" w:hAnsi="Arial" w:cs="Arial"/>
          <w:bCs/>
        </w:rPr>
        <w:t xml:space="preserve"> parcelamento e o ordenamento</w:t>
      </w:r>
      <w:r>
        <w:rPr>
          <w:rFonts w:ascii="Arial" w:hAnsi="Arial" w:cs="Arial"/>
          <w:bCs/>
        </w:rPr>
        <w:t xml:space="preserve"> da ocupação e do uso do solo no Município de Jaguariúna, e dá outras providencias. </w:t>
      </w:r>
      <w:r w:rsidR="005F5AC3" w:rsidRPr="00103D88">
        <w:rPr>
          <w:rFonts w:ascii="Arial" w:hAnsi="Arial"/>
          <w:bCs/>
          <w:sz w:val="16"/>
          <w:szCs w:val="16"/>
        </w:rPr>
        <w:t>(</w:t>
      </w:r>
      <w:r w:rsidR="005F5AC3" w:rsidRPr="00103D88">
        <w:rPr>
          <w:rFonts w:ascii="Arial" w:hAnsi="Arial"/>
          <w:sz w:val="16"/>
          <w:szCs w:val="16"/>
        </w:rPr>
        <w:t>Quorum de deliberação: maioria absoluta: Art. 50 - R.I.).</w:t>
      </w:r>
    </w:p>
    <w:p w:rsidR="00103D88" w:rsidRDefault="00103D88" w:rsidP="008F4D6F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  <w:b/>
          <w:bCs/>
          <w:iCs/>
        </w:rPr>
      </w:pPr>
    </w:p>
    <w:p w:rsidR="00103D88" w:rsidRDefault="00103D88" w:rsidP="00103D88">
      <w:pPr>
        <w:pStyle w:val="Recuodecorpodetexto"/>
        <w:autoSpaceDE w:val="0"/>
        <w:autoSpaceDN w:val="0"/>
        <w:spacing w:after="0" w:line="340" w:lineRule="atLeast"/>
        <w:jc w:val="both"/>
        <w:rPr>
          <w:rFonts w:ascii="Arial" w:hAnsi="Arial" w:cs="Arial"/>
          <w:b/>
          <w:bCs/>
          <w:iCs/>
        </w:rPr>
      </w:pPr>
    </w:p>
    <w:p w:rsidR="00103D88" w:rsidRPr="00296F50" w:rsidRDefault="00103D88" w:rsidP="00103D88">
      <w:pPr>
        <w:tabs>
          <w:tab w:val="left" w:pos="6635"/>
        </w:tabs>
        <w:spacing w:line="360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96F50">
        <w:rPr>
          <w:rFonts w:ascii="Arial" w:hAnsi="Arial" w:cs="Arial"/>
          <w:bCs/>
          <w:sz w:val="26"/>
          <w:szCs w:val="26"/>
        </w:rPr>
        <w:t xml:space="preserve">Em discussão e votação. </w:t>
      </w:r>
      <w:r w:rsidRPr="00296F50">
        <w:rPr>
          <w:rFonts w:ascii="Arial" w:hAnsi="Arial" w:cs="Arial"/>
          <w:bCs/>
          <w:sz w:val="22"/>
          <w:szCs w:val="22"/>
        </w:rPr>
        <w:t>(Tempo de uso da palavra: 20min, cada Vereador (art. 297, I, “a”)</w:t>
      </w:r>
    </w:p>
    <w:p w:rsidR="00103D88" w:rsidRPr="00296F50" w:rsidRDefault="00103D88" w:rsidP="00103D88">
      <w:pPr>
        <w:tabs>
          <w:tab w:val="left" w:pos="6635"/>
        </w:tabs>
        <w:spacing w:line="360" w:lineRule="atLeast"/>
        <w:jc w:val="both"/>
        <w:rPr>
          <w:rFonts w:ascii="Arial" w:hAnsi="Arial" w:cs="Arial"/>
          <w:bCs/>
          <w:sz w:val="26"/>
          <w:szCs w:val="26"/>
        </w:rPr>
      </w:pPr>
      <w:r w:rsidRPr="00296F50">
        <w:rPr>
          <w:rFonts w:ascii="Arial" w:hAnsi="Arial" w:cs="Arial"/>
          <w:bCs/>
          <w:sz w:val="26"/>
          <w:szCs w:val="26"/>
        </w:rPr>
        <w:t>.....................................................................................................................................</w:t>
      </w:r>
    </w:p>
    <w:p w:rsidR="00103D88" w:rsidRPr="00296F50" w:rsidRDefault="00103D88" w:rsidP="00103D88">
      <w:pPr>
        <w:tabs>
          <w:tab w:val="left" w:pos="6635"/>
        </w:tabs>
        <w:jc w:val="both"/>
        <w:rPr>
          <w:rFonts w:ascii="Arial" w:hAnsi="Arial" w:cs="Arial"/>
          <w:bCs/>
          <w:sz w:val="26"/>
          <w:szCs w:val="26"/>
        </w:rPr>
      </w:pPr>
    </w:p>
    <w:p w:rsidR="00103D88" w:rsidRDefault="00103D88" w:rsidP="00103D88">
      <w:pPr>
        <w:tabs>
          <w:tab w:val="left" w:pos="6635"/>
        </w:tabs>
        <w:jc w:val="both"/>
        <w:rPr>
          <w:rFonts w:ascii="Arial" w:hAnsi="Arial" w:cs="Arial"/>
          <w:bCs/>
          <w:sz w:val="26"/>
          <w:szCs w:val="26"/>
        </w:rPr>
      </w:pPr>
      <w:r w:rsidRPr="00296F50">
        <w:rPr>
          <w:rFonts w:ascii="Arial" w:hAnsi="Arial" w:cs="Arial"/>
          <w:bCs/>
          <w:sz w:val="26"/>
          <w:szCs w:val="26"/>
        </w:rPr>
        <w:t>Terminada a Ordem do Dia, o Sr. Presidente encerra a Sess</w:t>
      </w:r>
      <w:r>
        <w:rPr>
          <w:rFonts w:ascii="Arial" w:hAnsi="Arial" w:cs="Arial"/>
          <w:bCs/>
          <w:sz w:val="26"/>
          <w:szCs w:val="26"/>
        </w:rPr>
        <w:t>ão</w:t>
      </w:r>
    </w:p>
    <w:p w:rsidR="00103D88" w:rsidRDefault="00103D88" w:rsidP="00103D88">
      <w:pPr>
        <w:tabs>
          <w:tab w:val="left" w:pos="6635"/>
        </w:tabs>
        <w:jc w:val="both"/>
        <w:rPr>
          <w:rFonts w:ascii="Arial" w:hAnsi="Arial" w:cs="Arial"/>
          <w:bCs/>
          <w:sz w:val="26"/>
          <w:szCs w:val="26"/>
        </w:rPr>
      </w:pPr>
    </w:p>
    <w:p w:rsidR="00103D88" w:rsidRDefault="00103D88" w:rsidP="00103D88">
      <w:pPr>
        <w:tabs>
          <w:tab w:val="left" w:pos="6635"/>
        </w:tabs>
        <w:jc w:val="both"/>
        <w:rPr>
          <w:rFonts w:ascii="Arial" w:hAnsi="Arial" w:cs="Arial"/>
          <w:sz w:val="26"/>
          <w:szCs w:val="26"/>
        </w:rPr>
      </w:pPr>
    </w:p>
    <w:p w:rsidR="00103D88" w:rsidRPr="00296F50" w:rsidRDefault="00103D88" w:rsidP="00103D88">
      <w:pPr>
        <w:tabs>
          <w:tab w:val="left" w:pos="6635"/>
        </w:tabs>
        <w:jc w:val="both"/>
        <w:rPr>
          <w:rFonts w:ascii="Arial" w:hAnsi="Arial" w:cs="Arial"/>
          <w:bCs/>
          <w:sz w:val="26"/>
          <w:szCs w:val="26"/>
        </w:rPr>
      </w:pPr>
      <w:r w:rsidRPr="00296F50">
        <w:rPr>
          <w:rFonts w:ascii="Arial" w:hAnsi="Arial" w:cs="Arial"/>
          <w:sz w:val="26"/>
          <w:szCs w:val="26"/>
        </w:rPr>
        <w:t xml:space="preserve">Secretaria da Câmara Municipal, </w:t>
      </w:r>
      <w:r>
        <w:rPr>
          <w:rFonts w:ascii="Arial" w:hAnsi="Arial" w:cs="Arial"/>
          <w:sz w:val="26"/>
          <w:szCs w:val="26"/>
        </w:rPr>
        <w:t>17 de setembro de 2024.</w:t>
      </w:r>
    </w:p>
    <w:p w:rsidR="00103D88" w:rsidRPr="00C3068A" w:rsidRDefault="00103D88" w:rsidP="00103D88">
      <w:pPr>
        <w:ind w:left="6372" w:firstLine="708"/>
        <w:jc w:val="both"/>
        <w:rPr>
          <w:rFonts w:ascii="Arial" w:hAnsi="Arial"/>
          <w:sz w:val="16"/>
          <w:szCs w:val="16"/>
        </w:rPr>
      </w:pPr>
      <w:r w:rsidRPr="00C3068A">
        <w:rPr>
          <w:rFonts w:ascii="Arial" w:hAnsi="Arial"/>
          <w:sz w:val="16"/>
          <w:szCs w:val="16"/>
        </w:rPr>
        <w:t>Creusa Ap. Gomes</w:t>
      </w:r>
      <w:r>
        <w:rPr>
          <w:rFonts w:ascii="Arial" w:hAnsi="Arial"/>
          <w:sz w:val="16"/>
          <w:szCs w:val="16"/>
        </w:rPr>
        <w:t xml:space="preserve"> - </w:t>
      </w:r>
      <w:r w:rsidRPr="00C3068A">
        <w:rPr>
          <w:rFonts w:ascii="Arial" w:hAnsi="Arial"/>
          <w:sz w:val="16"/>
          <w:szCs w:val="16"/>
        </w:rPr>
        <w:t>Diretora Geral</w:t>
      </w:r>
    </w:p>
    <w:p w:rsidR="00103D88" w:rsidRDefault="00103D88" w:rsidP="00103D88"/>
    <w:p w:rsidR="00103D88" w:rsidRDefault="00103D88" w:rsidP="00103D88"/>
    <w:p w:rsidR="00BF60E0" w:rsidRDefault="00BF60E0"/>
    <w:sectPr w:rsidR="00BF60E0" w:rsidSect="008F4D6F">
      <w:headerReference w:type="default" r:id="rId7"/>
      <w:pgSz w:w="12242" w:h="19442" w:code="190"/>
      <w:pgMar w:top="567" w:right="1134" w:bottom="1134" w:left="1134" w:header="720" w:footer="90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430" w:rsidRDefault="00BD6430" w:rsidP="00BD6430">
      <w:r>
        <w:separator/>
      </w:r>
    </w:p>
  </w:endnote>
  <w:endnote w:type="continuationSeparator" w:id="0">
    <w:p w:rsidR="00BD6430" w:rsidRDefault="00BD6430" w:rsidP="00BD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430" w:rsidRDefault="00BD6430" w:rsidP="00BD6430">
      <w:r>
        <w:separator/>
      </w:r>
    </w:p>
  </w:footnote>
  <w:footnote w:type="continuationSeparator" w:id="0">
    <w:p w:rsidR="00BD6430" w:rsidRDefault="00BD6430" w:rsidP="00BD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A3B" w:rsidRPr="005E4FCA" w:rsidRDefault="00B3652F">
    <w:pPr>
      <w:pStyle w:val="Cabealho"/>
      <w:tabs>
        <w:tab w:val="clear" w:pos="4419"/>
        <w:tab w:val="clear" w:pos="8838"/>
        <w:tab w:val="left" w:pos="2520"/>
      </w:tabs>
      <w:jc w:val="center"/>
      <w:rPr>
        <w:sz w:val="54"/>
        <w:szCs w:val="54"/>
        <w:u w:val="single"/>
      </w:rPr>
    </w:pPr>
    <w:r>
      <w:rPr>
        <w:noProof/>
        <w:sz w:val="5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-24765</wp:posOffset>
          </wp:positionH>
          <wp:positionV relativeFrom="paragraph">
            <wp:posOffset>8890</wp:posOffset>
          </wp:positionV>
          <wp:extent cx="600075" cy="695325"/>
          <wp:effectExtent l="0" t="0" r="9525" b="9525"/>
          <wp:wrapTight wrapText="bothSides">
            <wp:wrapPolygon edited="0">
              <wp:start x="0" y="0"/>
              <wp:lineTo x="0" y="21304"/>
              <wp:lineTo x="21257" y="21304"/>
              <wp:lineTo x="21257" y="0"/>
              <wp:lineTo x="0" y="0"/>
            </wp:wrapPolygon>
          </wp:wrapTight>
          <wp:docPr id="18223177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56"/>
      </w:rPr>
      <w:t xml:space="preserve">   </w:t>
    </w:r>
    <w:r w:rsidRPr="005E4FCA">
      <w:rPr>
        <w:sz w:val="54"/>
        <w:szCs w:val="54"/>
        <w:u w:val="single"/>
      </w:rPr>
      <w:t xml:space="preserve">Câmara </w:t>
    </w:r>
    <w:r w:rsidRPr="005E4FCA">
      <w:rPr>
        <w:sz w:val="54"/>
        <w:szCs w:val="54"/>
        <w:u w:val="single"/>
      </w:rPr>
      <w:t>Municipal de Jaguariúna</w:t>
    </w:r>
  </w:p>
  <w:p w:rsidR="00F52A3B" w:rsidRDefault="00B3652F">
    <w:pPr>
      <w:pStyle w:val="Cabealho"/>
      <w:jc w:val="center"/>
    </w:pPr>
    <w:r>
      <w:rPr>
        <w:u w:val="single"/>
      </w:rPr>
      <w:t>Estado de São Paulo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BA2266"/>
    <w:lvl w:ilvl="0">
      <w:numFmt w:val="decimal"/>
      <w:lvlText w:val="*"/>
      <w:lvlJc w:val="left"/>
    </w:lvl>
  </w:abstractNum>
  <w:abstractNum w:abstractNumId="1">
    <w:nsid w:val="12F74194"/>
    <w:multiLevelType w:val="hybridMultilevel"/>
    <w:tmpl w:val="10A841DA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41895B72"/>
    <w:multiLevelType w:val="hybridMultilevel"/>
    <w:tmpl w:val="8728AD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765BB"/>
    <w:multiLevelType w:val="hybridMultilevel"/>
    <w:tmpl w:val="1B40C6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604D11"/>
    <w:multiLevelType w:val="hybridMultilevel"/>
    <w:tmpl w:val="9B1626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63A62"/>
    <w:multiLevelType w:val="hybridMultilevel"/>
    <w:tmpl w:val="3E2EB4C8"/>
    <w:lvl w:ilvl="0" w:tplc="0416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72E87067"/>
    <w:multiLevelType w:val="hybridMultilevel"/>
    <w:tmpl w:val="DE005FFE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21595C"/>
    <w:multiLevelType w:val="hybridMultilevel"/>
    <w:tmpl w:val="D9424AFA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D88"/>
    <w:rsid w:val="00103D88"/>
    <w:rsid w:val="001B3E47"/>
    <w:rsid w:val="005F5AC3"/>
    <w:rsid w:val="008F4D6F"/>
    <w:rsid w:val="00B3652F"/>
    <w:rsid w:val="00BD6430"/>
    <w:rsid w:val="00BF60E0"/>
    <w:rsid w:val="00FB1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D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103D88"/>
    <w:pPr>
      <w:spacing w:line="360" w:lineRule="atLeast"/>
      <w:jc w:val="center"/>
    </w:pPr>
    <w:rPr>
      <w:b/>
      <w:sz w:val="36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103D88"/>
    <w:rPr>
      <w:rFonts w:ascii="Times New Roman" w:eastAsia="Times New Roman" w:hAnsi="Times New Roman" w:cs="Times New Roman"/>
      <w:b/>
      <w:kern w:val="0"/>
      <w:sz w:val="36"/>
      <w:szCs w:val="20"/>
      <w:u w:val="single"/>
      <w:lang w:eastAsia="pt-BR"/>
    </w:rPr>
  </w:style>
  <w:style w:type="paragraph" w:styleId="Cabealho">
    <w:name w:val="header"/>
    <w:basedOn w:val="Normal"/>
    <w:link w:val="CabealhoChar"/>
    <w:semiHidden/>
    <w:rsid w:val="00103D8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103D88"/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03D88"/>
    <w:pPr>
      <w:ind w:left="708"/>
    </w:pPr>
    <w:rPr>
      <w:rFonts w:cs="Arial"/>
    </w:rPr>
  </w:style>
  <w:style w:type="character" w:customStyle="1" w:styleId="ng-binding">
    <w:name w:val="ng-binding"/>
    <w:basedOn w:val="Fontepargpadro"/>
    <w:rsid w:val="00103D88"/>
  </w:style>
  <w:style w:type="paragraph" w:styleId="Corpodetexto">
    <w:name w:val="Body Text"/>
    <w:basedOn w:val="Normal"/>
    <w:link w:val="CorpodetextoChar"/>
    <w:rsid w:val="00103D88"/>
    <w:pPr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103D88"/>
    <w:rPr>
      <w:rFonts w:ascii="Times New Roman" w:eastAsia="Times New Roman" w:hAnsi="Times New Roman" w:cs="Times New Roman"/>
      <w:kern w:val="0"/>
      <w:sz w:val="28"/>
      <w:szCs w:val="20"/>
      <w:lang w:eastAsia="pt-BR"/>
    </w:rPr>
  </w:style>
  <w:style w:type="character" w:customStyle="1" w:styleId="tabnum2">
    <w:name w:val="tab_num2"/>
    <w:basedOn w:val="Fontepargpadro"/>
    <w:rsid w:val="00103D88"/>
  </w:style>
  <w:style w:type="paragraph" w:styleId="Recuodecorpodetexto">
    <w:name w:val="Body Text Indent"/>
    <w:basedOn w:val="Normal"/>
    <w:link w:val="RecuodecorpodetextoChar"/>
    <w:unhideWhenUsed/>
    <w:rsid w:val="00103D88"/>
    <w:pPr>
      <w:spacing w:after="120"/>
      <w:ind w:left="283"/>
    </w:pPr>
    <w:rPr>
      <w:rFonts w:ascii="Georgia" w:hAnsi="Georgia"/>
    </w:rPr>
  </w:style>
  <w:style w:type="character" w:customStyle="1" w:styleId="RecuodecorpodetextoChar">
    <w:name w:val="Recuo de corpo de texto Char"/>
    <w:basedOn w:val="Fontepargpadro"/>
    <w:link w:val="Recuodecorpodetexto"/>
    <w:rsid w:val="00103D88"/>
    <w:rPr>
      <w:rFonts w:ascii="Georgia" w:eastAsia="Times New Roman" w:hAnsi="Georgia" w:cs="Times New Roman"/>
      <w:kern w:val="0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300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camuja@outlook.com.br</dc:creator>
  <cp:keywords/>
  <dc:description/>
  <cp:lastModifiedBy>Voto</cp:lastModifiedBy>
  <cp:revision>3</cp:revision>
  <cp:lastPrinted>2024-09-17T19:37:00Z</cp:lastPrinted>
  <dcterms:created xsi:type="dcterms:W3CDTF">2024-09-17T19:37:00Z</dcterms:created>
  <dcterms:modified xsi:type="dcterms:W3CDTF">2024-09-17T21:17:00Z</dcterms:modified>
</cp:coreProperties>
</file>